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D8BB" w14:textId="77777777" w:rsidR="001F2549" w:rsidRPr="00662823" w:rsidRDefault="001F2549" w:rsidP="001F2549">
      <w:pPr>
        <w:pStyle w:val="NormalWeb"/>
        <w:shd w:val="clear" w:color="auto" w:fill="FFFFFF"/>
        <w:jc w:val="both"/>
        <w:rPr>
          <w:rFonts w:ascii="Cambria" w:hAnsi="Cambria"/>
          <w:color w:val="000000"/>
          <w:sz w:val="20"/>
          <w:szCs w:val="20"/>
        </w:rPr>
      </w:pPr>
      <w:r w:rsidRPr="00662823">
        <w:rPr>
          <w:rStyle w:val="Strong"/>
          <w:rFonts w:ascii="Cambria" w:hAnsi="Cambria"/>
          <w:color w:val="000000"/>
          <w:sz w:val="20"/>
          <w:szCs w:val="20"/>
        </w:rPr>
        <w:t>DECLARARE AFISAJ IN SCOP DE RECLAMA SI PUBLICITATE</w:t>
      </w:r>
    </w:p>
    <w:p w14:paraId="65FE7957" w14:textId="77777777" w:rsidR="001F2549" w:rsidRPr="00662823" w:rsidRDefault="001F2549" w:rsidP="001F2549">
      <w:pPr>
        <w:pStyle w:val="NormalWeb"/>
        <w:shd w:val="clear" w:color="auto" w:fill="FFFFFF"/>
        <w:jc w:val="both"/>
        <w:rPr>
          <w:rFonts w:ascii="Cambria" w:hAnsi="Cambria"/>
          <w:color w:val="000000"/>
          <w:sz w:val="20"/>
          <w:szCs w:val="20"/>
        </w:rPr>
      </w:pPr>
      <w:r w:rsidRPr="00662823">
        <w:rPr>
          <w:rFonts w:ascii="Cambria" w:hAnsi="Cambria"/>
          <w:color w:val="000000"/>
          <w:sz w:val="20"/>
          <w:szCs w:val="20"/>
        </w:rPr>
        <w:t> </w:t>
      </w:r>
    </w:p>
    <w:p w14:paraId="6E81DEA9" w14:textId="4345240C" w:rsidR="001F2549" w:rsidRPr="00662823" w:rsidRDefault="001F2549" w:rsidP="001F2549">
      <w:pPr>
        <w:pStyle w:val="NormalWeb"/>
        <w:shd w:val="clear" w:color="auto" w:fill="FFFFFF"/>
        <w:rPr>
          <w:rFonts w:ascii="Cambria" w:hAnsi="Cambria"/>
          <w:color w:val="000000"/>
          <w:sz w:val="20"/>
          <w:szCs w:val="20"/>
        </w:rPr>
      </w:pPr>
      <w:r w:rsidRPr="00662823">
        <w:rPr>
          <w:rFonts w:ascii="Cambria" w:hAnsi="Cambria"/>
          <w:color w:val="000000"/>
          <w:sz w:val="20"/>
          <w:szCs w:val="20"/>
        </w:rPr>
        <w:t>1. DECLARAŢIE FISCALĂ: formular tipizat </w:t>
      </w:r>
      <w:hyperlink r:id="rId5" w:history="1">
        <w:r w:rsidRPr="00662823">
          <w:rPr>
            <w:rStyle w:val="Hyperlink"/>
            <w:rFonts w:ascii="Cambria" w:hAnsi="Cambria"/>
            <w:color w:val="007AC7"/>
            <w:sz w:val="20"/>
            <w:szCs w:val="20"/>
          </w:rPr>
          <w:t>2016-ITL-015</w:t>
        </w:r>
      </w:hyperlink>
    </w:p>
    <w:p w14:paraId="0747F45B" w14:textId="77777777" w:rsidR="001F2549" w:rsidRPr="00662823" w:rsidRDefault="001F2549" w:rsidP="00662823">
      <w:pPr>
        <w:pStyle w:val="NormalWeb"/>
        <w:numPr>
          <w:ilvl w:val="0"/>
          <w:numId w:val="2"/>
        </w:numPr>
        <w:shd w:val="clear" w:color="auto" w:fill="FFFFFF"/>
        <w:rPr>
          <w:rFonts w:ascii="Cambria" w:hAnsi="Cambria"/>
          <w:color w:val="000000"/>
          <w:sz w:val="20"/>
          <w:szCs w:val="20"/>
        </w:rPr>
      </w:pPr>
      <w:r w:rsidRPr="00662823">
        <w:rPr>
          <w:rFonts w:ascii="Cambria" w:hAnsi="Cambria"/>
          <w:color w:val="000000"/>
          <w:sz w:val="20"/>
          <w:szCs w:val="20"/>
        </w:rPr>
        <w:t>2. ACTE NECESARE: după caz:</w:t>
      </w:r>
    </w:p>
    <w:p w14:paraId="6E75FD61" w14:textId="77777777" w:rsidR="001F2549" w:rsidRPr="00662823" w:rsidRDefault="001F2549" w:rsidP="00662823">
      <w:pPr>
        <w:pStyle w:val="NormalWeb"/>
        <w:numPr>
          <w:ilvl w:val="0"/>
          <w:numId w:val="2"/>
        </w:numPr>
        <w:rPr>
          <w:rFonts w:ascii="Cambria" w:hAnsi="Cambria"/>
          <w:color w:val="000000"/>
          <w:sz w:val="20"/>
          <w:szCs w:val="20"/>
        </w:rPr>
      </w:pPr>
      <w:proofErr w:type="spellStart"/>
      <w:r w:rsidRPr="00662823">
        <w:rPr>
          <w:rFonts w:ascii="Cambria" w:hAnsi="Cambria"/>
          <w:color w:val="000000"/>
          <w:sz w:val="20"/>
          <w:szCs w:val="20"/>
        </w:rPr>
        <w:t>Autorizaţia</w:t>
      </w:r>
      <w:proofErr w:type="spellEnd"/>
      <w:r w:rsidRPr="00662823">
        <w:rPr>
          <w:rFonts w:ascii="Cambria" w:hAnsi="Cambria"/>
          <w:color w:val="000000"/>
          <w:sz w:val="20"/>
          <w:szCs w:val="20"/>
        </w:rPr>
        <w:t xml:space="preserve"> de construire(dacă este cazul) + proces-verbal de </w:t>
      </w:r>
      <w:proofErr w:type="spellStart"/>
      <w:r w:rsidRPr="00662823">
        <w:rPr>
          <w:rFonts w:ascii="Cambria" w:hAnsi="Cambria"/>
          <w:color w:val="000000"/>
          <w:sz w:val="20"/>
          <w:szCs w:val="20"/>
        </w:rPr>
        <w:t>recepţie</w:t>
      </w:r>
      <w:proofErr w:type="spellEnd"/>
      <w:r w:rsidRPr="00662823">
        <w:rPr>
          <w:rFonts w:ascii="Cambria" w:hAnsi="Cambria"/>
          <w:color w:val="000000"/>
          <w:sz w:val="20"/>
          <w:szCs w:val="20"/>
        </w:rPr>
        <w:t xml:space="preserve"> la terminarea lucrărilor</w:t>
      </w:r>
    </w:p>
    <w:p w14:paraId="3F866687" w14:textId="77777777" w:rsidR="001F2549" w:rsidRPr="00662823" w:rsidRDefault="001F2549" w:rsidP="00662823">
      <w:pPr>
        <w:pStyle w:val="NormalWeb"/>
        <w:numPr>
          <w:ilvl w:val="0"/>
          <w:numId w:val="2"/>
        </w:numPr>
        <w:rPr>
          <w:rFonts w:ascii="Cambria" w:hAnsi="Cambria"/>
          <w:color w:val="000000"/>
          <w:sz w:val="20"/>
          <w:szCs w:val="20"/>
        </w:rPr>
      </w:pPr>
      <w:proofErr w:type="spellStart"/>
      <w:r w:rsidRPr="00662823">
        <w:rPr>
          <w:rFonts w:ascii="Cambria" w:hAnsi="Cambria"/>
          <w:color w:val="000000"/>
          <w:sz w:val="20"/>
          <w:szCs w:val="20"/>
        </w:rPr>
        <w:t>Schiţa</w:t>
      </w:r>
      <w:proofErr w:type="spellEnd"/>
      <w:r w:rsidRPr="00662823">
        <w:rPr>
          <w:rFonts w:ascii="Cambria" w:hAnsi="Cambria"/>
          <w:color w:val="000000"/>
          <w:sz w:val="20"/>
          <w:szCs w:val="20"/>
        </w:rPr>
        <w:t xml:space="preserve"> panoului publicitar cu dimensiunea în metri </w:t>
      </w:r>
      <w:proofErr w:type="spellStart"/>
      <w:r w:rsidRPr="00662823">
        <w:rPr>
          <w:rFonts w:ascii="Cambria" w:hAnsi="Cambria"/>
          <w:color w:val="000000"/>
          <w:sz w:val="20"/>
          <w:szCs w:val="20"/>
        </w:rPr>
        <w:t>pătraţi</w:t>
      </w:r>
      <w:proofErr w:type="spellEnd"/>
    </w:p>
    <w:p w14:paraId="22181F4A" w14:textId="77777777" w:rsidR="001F2549" w:rsidRPr="00662823" w:rsidRDefault="001F2549" w:rsidP="00662823">
      <w:pPr>
        <w:pStyle w:val="NormalWeb"/>
        <w:numPr>
          <w:ilvl w:val="0"/>
          <w:numId w:val="2"/>
        </w:numPr>
        <w:rPr>
          <w:rFonts w:ascii="Cambria" w:hAnsi="Cambria"/>
          <w:color w:val="000000"/>
          <w:sz w:val="20"/>
          <w:szCs w:val="20"/>
        </w:rPr>
      </w:pPr>
      <w:r w:rsidRPr="00662823">
        <w:rPr>
          <w:rFonts w:ascii="Cambria" w:hAnsi="Cambria"/>
          <w:color w:val="000000"/>
          <w:sz w:val="20"/>
          <w:szCs w:val="20"/>
        </w:rPr>
        <w:t xml:space="preserve">Factura prin care s-a </w:t>
      </w:r>
      <w:proofErr w:type="spellStart"/>
      <w:r w:rsidRPr="00662823">
        <w:rPr>
          <w:rFonts w:ascii="Cambria" w:hAnsi="Cambria"/>
          <w:color w:val="000000"/>
          <w:sz w:val="20"/>
          <w:szCs w:val="20"/>
        </w:rPr>
        <w:t>achiziţionat</w:t>
      </w:r>
      <w:proofErr w:type="spellEnd"/>
      <w:r w:rsidRPr="00662823">
        <w:rPr>
          <w:rFonts w:ascii="Cambria" w:hAnsi="Cambria"/>
          <w:color w:val="000000"/>
          <w:sz w:val="20"/>
          <w:szCs w:val="20"/>
        </w:rPr>
        <w:t xml:space="preserve"> mijlocul de reclamă </w:t>
      </w:r>
      <w:proofErr w:type="spellStart"/>
      <w:r w:rsidRPr="00662823">
        <w:rPr>
          <w:rFonts w:ascii="Cambria" w:hAnsi="Cambria"/>
          <w:color w:val="000000"/>
          <w:sz w:val="20"/>
          <w:szCs w:val="20"/>
        </w:rPr>
        <w:t>şi</w:t>
      </w:r>
      <w:proofErr w:type="spellEnd"/>
      <w:r w:rsidRPr="00662823">
        <w:rPr>
          <w:rFonts w:ascii="Cambria" w:hAnsi="Cambria"/>
          <w:color w:val="000000"/>
          <w:sz w:val="20"/>
          <w:szCs w:val="20"/>
        </w:rPr>
        <w:t xml:space="preserve"> publicitate-daca este cazul</w:t>
      </w:r>
    </w:p>
    <w:p w14:paraId="12750FFC" w14:textId="77777777" w:rsidR="001F2549" w:rsidRPr="00662823" w:rsidRDefault="001F2549" w:rsidP="001F2549">
      <w:pPr>
        <w:pStyle w:val="NormalWeb"/>
        <w:shd w:val="clear" w:color="auto" w:fill="FFFFFF"/>
        <w:rPr>
          <w:rFonts w:ascii="Cambria" w:hAnsi="Cambria"/>
          <w:color w:val="000000"/>
          <w:sz w:val="20"/>
          <w:szCs w:val="20"/>
        </w:rPr>
      </w:pPr>
      <w:r w:rsidRPr="00662823">
        <w:rPr>
          <w:rFonts w:ascii="Cambria" w:hAnsi="Cambria"/>
          <w:color w:val="000000"/>
          <w:sz w:val="20"/>
          <w:szCs w:val="20"/>
        </w:rPr>
        <w:t>3. ACTUL DE IDENTITATE: pentru proprietar/împuternicit</w:t>
      </w:r>
      <w:r w:rsidRPr="00662823">
        <w:rPr>
          <w:rFonts w:ascii="Cambria" w:hAnsi="Cambria"/>
          <w:color w:val="000000"/>
          <w:sz w:val="20"/>
          <w:szCs w:val="20"/>
        </w:rPr>
        <w:br/>
        <w:t>4. CERTIFICAT ÎNREGISTRARE FISCALĂ: pentru PFA comercianți, liber-profesioniști</w:t>
      </w:r>
    </w:p>
    <w:p w14:paraId="2FF2EF92" w14:textId="20A4796B" w:rsidR="001F2549" w:rsidRPr="00662823" w:rsidRDefault="001F2549" w:rsidP="001F2549">
      <w:pPr>
        <w:pStyle w:val="NormalWeb"/>
        <w:shd w:val="clear" w:color="auto" w:fill="FFFFFF"/>
        <w:jc w:val="both"/>
        <w:rPr>
          <w:rFonts w:ascii="Cambria" w:hAnsi="Cambria"/>
          <w:color w:val="000000"/>
          <w:sz w:val="20"/>
          <w:szCs w:val="20"/>
        </w:rPr>
      </w:pPr>
      <w:r w:rsidRPr="00662823">
        <w:rPr>
          <w:rFonts w:ascii="Cambria" w:hAnsi="Cambria"/>
          <w:color w:val="000000"/>
          <w:sz w:val="20"/>
          <w:szCs w:val="20"/>
        </w:rPr>
        <w:t>5. </w:t>
      </w:r>
      <w:hyperlink r:id="rId6" w:history="1">
        <w:r w:rsidRPr="004C68BA">
          <w:rPr>
            <w:rStyle w:val="Hyperlink"/>
            <w:rFonts w:ascii="Cambria" w:hAnsi="Cambria"/>
            <w:sz w:val="20"/>
            <w:szCs w:val="20"/>
          </w:rPr>
          <w:t>ÎMPUTERNICIRE</w:t>
        </w:r>
      </w:hyperlink>
      <w:r w:rsidRPr="00662823">
        <w:rPr>
          <w:rFonts w:ascii="Cambria" w:hAnsi="Cambria"/>
          <w:color w:val="000000"/>
          <w:sz w:val="20"/>
          <w:szCs w:val="20"/>
        </w:rPr>
        <w:t>: dacă este cazul (în original)</w:t>
      </w:r>
    </w:p>
    <w:p w14:paraId="00EA696B" w14:textId="77777777" w:rsidR="001F2549" w:rsidRPr="00662823" w:rsidRDefault="001F2549">
      <w:pPr>
        <w:rPr>
          <w:rFonts w:ascii="Cambria" w:hAnsi="Cambria"/>
          <w:sz w:val="20"/>
          <w:szCs w:val="20"/>
        </w:rPr>
      </w:pPr>
    </w:p>
    <w:sectPr w:rsidR="001F2549" w:rsidRPr="0066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7C8"/>
    <w:multiLevelType w:val="hybridMultilevel"/>
    <w:tmpl w:val="50C063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1AA1"/>
    <w:multiLevelType w:val="multilevel"/>
    <w:tmpl w:val="95B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9"/>
    <w:rsid w:val="001F2549"/>
    <w:rsid w:val="004C68BA"/>
    <w:rsid w:val="006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00FF"/>
  <w15:chartTrackingRefBased/>
  <w15:docId w15:val="{3698ACB4-58B4-41EA-A945-741DB26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F2549"/>
    <w:rPr>
      <w:b/>
      <w:bCs/>
    </w:rPr>
  </w:style>
  <w:style w:type="character" w:styleId="Hyperlink">
    <w:name w:val="Hyperlink"/>
    <w:basedOn w:val="DefaultParagraphFont"/>
    <w:uiPriority w:val="99"/>
    <w:unhideWhenUsed/>
    <w:rsid w:val="001F25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scheia.ro/wp-content/uploads/2021/02/Imputernicire.docx" TargetMode="External"/><Relationship Id="rId5" Type="http://schemas.openxmlformats.org/officeDocument/2006/relationships/hyperlink" Target="https://www.primariascheia.ro/wp-content/uploads/2021/02/ITL-015-Declaratie-privind-stabilirea-taxei-pentru-afisaj-in-scop-de-reclama-si-publicitat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</dc:creator>
  <cp:keywords/>
  <dc:description/>
  <cp:lastModifiedBy>Bogdan PUICĂ</cp:lastModifiedBy>
  <cp:revision>4</cp:revision>
  <dcterms:created xsi:type="dcterms:W3CDTF">2021-02-15T11:24:00Z</dcterms:created>
  <dcterms:modified xsi:type="dcterms:W3CDTF">2021-02-24T07:27:00Z</dcterms:modified>
</cp:coreProperties>
</file>